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63" w:rsidRPr="00573AD7" w:rsidRDefault="00A91C63" w:rsidP="00573AD7">
      <w:pPr>
        <w:jc w:val="center"/>
        <w:rPr>
          <w:sz w:val="40"/>
          <w:szCs w:val="40"/>
        </w:rPr>
      </w:pPr>
      <w:r w:rsidRPr="00573AD7">
        <w:rPr>
          <w:sz w:val="40"/>
          <w:szCs w:val="40"/>
        </w:rPr>
        <w:t>Important Terms to study</w:t>
      </w:r>
    </w:p>
    <w:p w:rsidR="00A91C63" w:rsidRDefault="00A91C63"/>
    <w:p w:rsidR="00A91C63" w:rsidRDefault="00A91C63"/>
    <w:tbl>
      <w:tblPr>
        <w:tblStyle w:val="TableGrid"/>
        <w:tblpPr w:leftFromText="180" w:rightFromText="180" w:vertAnchor="text" w:tblpXSpec="right" w:tblpY="1"/>
        <w:tblOverlap w:val="never"/>
        <w:tblW w:w="13428" w:type="dxa"/>
        <w:tblLayout w:type="fixed"/>
        <w:tblLook w:val="04A0" w:firstRow="1" w:lastRow="0" w:firstColumn="1" w:lastColumn="0" w:noHBand="0" w:noVBand="1"/>
      </w:tblPr>
      <w:tblGrid>
        <w:gridCol w:w="4068"/>
        <w:gridCol w:w="271"/>
        <w:gridCol w:w="4499"/>
        <w:gridCol w:w="450"/>
        <w:gridCol w:w="4140"/>
      </w:tblGrid>
      <w:tr w:rsidR="00A91C63" w:rsidTr="008245F8">
        <w:tc>
          <w:tcPr>
            <w:tcW w:w="4068" w:type="dxa"/>
          </w:tcPr>
          <w:p w:rsidR="00A91C63" w:rsidRPr="0004662A" w:rsidRDefault="00A91C63" w:rsidP="008245F8">
            <w:pPr>
              <w:ind w:right="-109"/>
              <w:jc w:val="center"/>
              <w:rPr>
                <w:sz w:val="36"/>
                <w:szCs w:val="36"/>
              </w:rPr>
            </w:pPr>
            <w:r w:rsidRPr="0004662A">
              <w:rPr>
                <w:sz w:val="36"/>
                <w:szCs w:val="36"/>
              </w:rPr>
              <w:t>People</w:t>
            </w:r>
          </w:p>
        </w:tc>
        <w:tc>
          <w:tcPr>
            <w:tcW w:w="271" w:type="dxa"/>
          </w:tcPr>
          <w:p w:rsidR="00A91C63" w:rsidRPr="0004662A" w:rsidRDefault="00A91C63" w:rsidP="008245F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499" w:type="dxa"/>
          </w:tcPr>
          <w:p w:rsidR="00A91C63" w:rsidRPr="0004662A" w:rsidRDefault="00A91C63" w:rsidP="008245F8">
            <w:pPr>
              <w:jc w:val="center"/>
              <w:rPr>
                <w:sz w:val="36"/>
                <w:szCs w:val="36"/>
              </w:rPr>
            </w:pPr>
            <w:r w:rsidRPr="0004662A">
              <w:rPr>
                <w:sz w:val="36"/>
                <w:szCs w:val="36"/>
              </w:rPr>
              <w:t>Places</w:t>
            </w:r>
          </w:p>
        </w:tc>
        <w:tc>
          <w:tcPr>
            <w:tcW w:w="450" w:type="dxa"/>
          </w:tcPr>
          <w:p w:rsidR="00A91C63" w:rsidRPr="0004662A" w:rsidRDefault="00A91C63" w:rsidP="008245F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40" w:type="dxa"/>
          </w:tcPr>
          <w:p w:rsidR="00A91C63" w:rsidRPr="0004662A" w:rsidRDefault="00A91C63" w:rsidP="008245F8">
            <w:pPr>
              <w:jc w:val="center"/>
              <w:rPr>
                <w:sz w:val="36"/>
                <w:szCs w:val="36"/>
              </w:rPr>
            </w:pPr>
            <w:r w:rsidRPr="0004662A">
              <w:rPr>
                <w:sz w:val="36"/>
                <w:szCs w:val="36"/>
              </w:rPr>
              <w:t>Things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Menes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Thebes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Hieroglyphics</w:t>
            </w:r>
          </w:p>
        </w:tc>
      </w:tr>
      <w:tr w:rsidR="00A91C63" w:rsidTr="008245F8">
        <w:trPr>
          <w:trHeight w:val="926"/>
        </w:trPr>
        <w:tc>
          <w:tcPr>
            <w:tcW w:w="4068" w:type="dxa"/>
          </w:tcPr>
          <w:p w:rsidR="00A91C63" w:rsidRDefault="00A91C63" w:rsidP="008245F8">
            <w:r>
              <w:t>United Egypt for the first time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The religious center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The official form of written communication. It means “sacred words”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Horus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Memphis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Rosetta Stone</w:t>
            </w:r>
          </w:p>
        </w:tc>
      </w:tr>
      <w:tr w:rsidR="00A91C63" w:rsidTr="008245F8">
        <w:trPr>
          <w:trHeight w:val="1385"/>
        </w:trPr>
        <w:tc>
          <w:tcPr>
            <w:tcW w:w="4068" w:type="dxa"/>
          </w:tcPr>
          <w:p w:rsidR="00A91C63" w:rsidRDefault="00A91C63" w:rsidP="008245F8">
            <w:r>
              <w:t>Son of Isis and Osiris and the god the pharaoh most closely identifies with on earth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The first capital city and at one time the largest city on earth.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Stone discovered in the Nile delta that enable scholars to decode hieroglyphics.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 xml:space="preserve">Pharaoh </w:t>
            </w:r>
            <w:proofErr w:type="spellStart"/>
            <w:r>
              <w:t>Djoser</w:t>
            </w:r>
            <w:proofErr w:type="spellEnd"/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Delta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Pyramid</w:t>
            </w:r>
          </w:p>
        </w:tc>
      </w:tr>
      <w:tr w:rsidR="00A91C63" w:rsidTr="008245F8">
        <w:trPr>
          <w:trHeight w:val="1646"/>
        </w:trPr>
        <w:tc>
          <w:tcPr>
            <w:tcW w:w="4068" w:type="dxa"/>
          </w:tcPr>
          <w:p w:rsidR="00A91C63" w:rsidRDefault="00A91C63" w:rsidP="008245F8">
            <w:r>
              <w:t>He asked Imhotep to build the first step pyramid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Where the Nile river spreads out and is fertile right before it flows into the Mediterranean sea.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 xml:space="preserve">A triangular shaped tomb and monument to house the Pharaoh’s mummy and goods necessary for his life in the underworld. 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Imhotep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Giza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Social Structure</w:t>
            </w:r>
          </w:p>
        </w:tc>
      </w:tr>
      <w:tr w:rsidR="00A91C63" w:rsidTr="008245F8">
        <w:trPr>
          <w:trHeight w:val="1106"/>
        </w:trPr>
        <w:tc>
          <w:tcPr>
            <w:tcW w:w="4068" w:type="dxa"/>
          </w:tcPr>
          <w:p w:rsidR="00A91C63" w:rsidRDefault="00A91C63" w:rsidP="008245F8">
            <w:r>
              <w:t>The architect of the very first pyramid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Site of the great Pyramids right outside Cairo.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Pharaoh is at the top, then Vizier and nobles, then skilled craftsman, farmers and peasants and last slaves</w:t>
            </w:r>
          </w:p>
          <w:p w:rsidR="00A91C63" w:rsidRDefault="00A91C63" w:rsidP="008245F8"/>
          <w:p w:rsidR="00A91C63" w:rsidRDefault="00A91C63" w:rsidP="008245F8"/>
          <w:p w:rsidR="00A91C63" w:rsidRDefault="00A91C63" w:rsidP="008245F8"/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lastRenderedPageBreak/>
              <w:t>People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t>Places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t>Things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Khufu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Valley of the Kings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Afterlife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 xml:space="preserve">Had the largest pyramid at Giza built for </w:t>
            </w:r>
            <w:proofErr w:type="gramStart"/>
            <w:r>
              <w:t>him.</w:t>
            </w:r>
            <w:proofErr w:type="gramEnd"/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Valley where the tombs of the middle and new Kingdom pharaohs were buried in tombs cut into the rock underground.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The Egyptians believed in an afterlife that they couldn’t enter if they lived an evil life.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 xml:space="preserve">Queen </w:t>
            </w:r>
            <w:proofErr w:type="spellStart"/>
            <w:r>
              <w:t>Sobekneferu</w:t>
            </w:r>
            <w:proofErr w:type="spellEnd"/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>
              <w:t>Field of Reeds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Bread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First confirmed female ruler of Egypt and the last pharaoh of the Middle Kingdom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>
            <w:r>
              <w:t>Where people want to spend eternity</w:t>
            </w:r>
          </w:p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 xml:space="preserve">It was </w:t>
            </w:r>
            <w:proofErr w:type="gramStart"/>
            <w:r>
              <w:t>their  food</w:t>
            </w:r>
            <w:proofErr w:type="gramEnd"/>
            <w:r>
              <w:t xml:space="preserve"> and also a form of currency or money.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Hyksos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proofErr w:type="spellStart"/>
            <w:r>
              <w:t>Corvee</w:t>
            </w:r>
            <w:proofErr w:type="spellEnd"/>
            <w:r>
              <w:t xml:space="preserve"> Duty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Foreign invaders who ruled Egypt after the Middle Kingdom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Required government service for all farmers, servants and slaves. Most service was large building projects.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Queen Hatshepsut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papyrus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Best known for her long reign and as a woman pharaoh.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An Egyptian plant that is used to make paper. Paper gets its name from papyrus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Akhenaton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Tomb Robbery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He forced the worship of only one god, Aton. He was very unpopular and on his death people returned to polytheism worship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>A very common crime. Thieves would find the tombs and take the valuables out and sell tor trade them.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Ra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proofErr w:type="spellStart"/>
            <w:r>
              <w:t>Ka</w:t>
            </w:r>
            <w:proofErr w:type="spellEnd"/>
          </w:p>
        </w:tc>
      </w:tr>
      <w:tr w:rsidR="00A91C63" w:rsidTr="008245F8">
        <w:trPr>
          <w:trHeight w:val="1724"/>
        </w:trPr>
        <w:tc>
          <w:tcPr>
            <w:tcW w:w="4068" w:type="dxa"/>
          </w:tcPr>
          <w:p w:rsidR="00A91C63" w:rsidRDefault="00A91C63" w:rsidP="008245F8">
            <w:r>
              <w:t>The main god of all gods. He is the sun god.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 xml:space="preserve">Name of the spirit that travels to the underworld. 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t>People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t>Places</w:t>
            </w: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 w:rsidRPr="0004662A">
              <w:rPr>
                <w:sz w:val="36"/>
                <w:szCs w:val="36"/>
              </w:rPr>
              <w:t>Things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Aton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Mummification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The sun god that Akhenaton forced people to worship as the only god.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 xml:space="preserve">The art of preserving the body so the </w:t>
            </w:r>
            <w:proofErr w:type="spellStart"/>
            <w:r>
              <w:t>Ka</w:t>
            </w:r>
            <w:proofErr w:type="spellEnd"/>
            <w:r>
              <w:t xml:space="preserve"> can recognize the body and return to it. Used </w:t>
            </w:r>
            <w:proofErr w:type="spellStart"/>
            <w:r>
              <w:t>natron</w:t>
            </w:r>
            <w:proofErr w:type="spellEnd"/>
            <w:r>
              <w:t xml:space="preserve"> to dry the body out and then wrapped in linen and placed in a tomb. Takes up to 80 days.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Assyrians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  <w:r>
              <w:t>Weighing of the Heart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Another outside group that ruled Egypt near the end of their history.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>
            <w:r>
              <w:t xml:space="preserve">If your heart is lighter than a feather you get to go on to the Field of Reeds. If your heart is heavier than the feather, </w:t>
            </w:r>
            <w:proofErr w:type="spellStart"/>
            <w:r>
              <w:t>Ammut</w:t>
            </w:r>
            <w:proofErr w:type="spellEnd"/>
            <w:r>
              <w:t xml:space="preserve"> the crocodile headed god eats you. </w:t>
            </w: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Vizier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The pharaohs most trusted adviser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Nobles</w:t>
            </w:r>
          </w:p>
        </w:tc>
        <w:tc>
          <w:tcPr>
            <w:tcW w:w="271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499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50" w:type="dxa"/>
          </w:tcPr>
          <w:p w:rsidR="00A91C63" w:rsidRDefault="00A91C63" w:rsidP="008245F8">
            <w:pPr>
              <w:jc w:val="center"/>
            </w:pPr>
          </w:p>
        </w:tc>
        <w:tc>
          <w:tcPr>
            <w:tcW w:w="4140" w:type="dxa"/>
          </w:tcPr>
          <w:p w:rsidR="00A91C63" w:rsidRDefault="00A91C63" w:rsidP="008245F8">
            <w:pPr>
              <w:jc w:val="center"/>
            </w:pPr>
          </w:p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Often related to the pharaoh and oversaw labor and building projects.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Osiris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God of the underworld.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 xml:space="preserve">King </w:t>
            </w:r>
            <w:proofErr w:type="spellStart"/>
            <w:r>
              <w:t>Tutankhamun</w:t>
            </w:r>
            <w:proofErr w:type="spellEnd"/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>Youngest pharaoh to rule. Only one who had a tomb survived un touched for the most part.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pPr>
              <w:jc w:val="center"/>
            </w:pPr>
            <w:r>
              <w:t>Ramses II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  <w:tr w:rsidR="00A91C63" w:rsidTr="008245F8">
        <w:tc>
          <w:tcPr>
            <w:tcW w:w="4068" w:type="dxa"/>
          </w:tcPr>
          <w:p w:rsidR="00A91C63" w:rsidRDefault="00A91C63" w:rsidP="008245F8">
            <w:r>
              <w:t xml:space="preserve">Famous New Kingdom pharaoh who was thought to be the Pharaoh of the Hebrew exodus. </w:t>
            </w:r>
          </w:p>
        </w:tc>
        <w:tc>
          <w:tcPr>
            <w:tcW w:w="271" w:type="dxa"/>
          </w:tcPr>
          <w:p w:rsidR="00A91C63" w:rsidRDefault="00A91C63" w:rsidP="008245F8"/>
        </w:tc>
        <w:tc>
          <w:tcPr>
            <w:tcW w:w="4499" w:type="dxa"/>
          </w:tcPr>
          <w:p w:rsidR="00A91C63" w:rsidRDefault="00A91C63" w:rsidP="008245F8"/>
        </w:tc>
        <w:tc>
          <w:tcPr>
            <w:tcW w:w="450" w:type="dxa"/>
          </w:tcPr>
          <w:p w:rsidR="00A91C63" w:rsidRDefault="00A91C63" w:rsidP="008245F8"/>
        </w:tc>
        <w:tc>
          <w:tcPr>
            <w:tcW w:w="4140" w:type="dxa"/>
          </w:tcPr>
          <w:p w:rsidR="00A91C63" w:rsidRDefault="00A91C63" w:rsidP="008245F8"/>
        </w:tc>
      </w:tr>
    </w:tbl>
    <w:p w:rsidR="00A91C63" w:rsidRDefault="00A91C63">
      <w:bookmarkStart w:id="0" w:name="_GoBack"/>
      <w:bookmarkEnd w:id="0"/>
    </w:p>
    <w:sectPr w:rsidR="00A91C63" w:rsidSect="00A91C63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63"/>
    <w:rsid w:val="00230934"/>
    <w:rsid w:val="00A9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2765</Characters>
  <Application>Microsoft Macintosh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2014-01-21T13:00:00Z</dcterms:created>
  <dcterms:modified xsi:type="dcterms:W3CDTF">2014-01-21T13:01:00Z</dcterms:modified>
</cp:coreProperties>
</file>